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80C3" w14:textId="77777777" w:rsidR="00C10983" w:rsidRPr="008076B0" w:rsidRDefault="00C10983" w:rsidP="00C10983">
      <w:pPr>
        <w:jc w:val="right"/>
        <w:rPr>
          <w:rFonts w:ascii="Times New Roman" w:hAnsi="Times New Roman"/>
          <w:i/>
          <w:color w:val="365F91"/>
          <w:sz w:val="28"/>
          <w:szCs w:val="28"/>
        </w:rPr>
      </w:pPr>
      <w:r w:rsidRPr="008076B0">
        <w:rPr>
          <w:rFonts w:ascii="Times New Roman" w:hAnsi="Times New Roman"/>
          <w:i/>
          <w:color w:val="365F91"/>
          <w:sz w:val="28"/>
          <w:szCs w:val="28"/>
        </w:rPr>
        <w:t>ПРИМЕР ОФОРМЛЕНИЯ СТАТЬИ</w:t>
      </w:r>
    </w:p>
    <w:p w14:paraId="36359647" w14:textId="77777777" w:rsidR="00C10983" w:rsidRPr="008076B0" w:rsidRDefault="00C10983" w:rsidP="00C10983">
      <w:pPr>
        <w:rPr>
          <w:rFonts w:ascii="Times New Roman" w:hAnsi="Times New Roman"/>
          <w:b/>
          <w:color w:val="365F91"/>
          <w:sz w:val="28"/>
          <w:szCs w:val="28"/>
        </w:rPr>
      </w:pPr>
    </w:p>
    <w:p w14:paraId="40D2E8AD" w14:textId="77777777" w:rsidR="00C10983" w:rsidRPr="008076B0" w:rsidRDefault="00C10983" w:rsidP="00C10983">
      <w:pPr>
        <w:ind w:firstLine="567"/>
        <w:jc w:val="left"/>
        <w:rPr>
          <w:rFonts w:ascii="Times New Roman" w:hAnsi="Times New Roman"/>
          <w:color w:val="365F91"/>
          <w:sz w:val="28"/>
          <w:szCs w:val="28"/>
        </w:rPr>
      </w:pPr>
      <w:r w:rsidRPr="008076B0">
        <w:rPr>
          <w:rFonts w:ascii="Times New Roman" w:hAnsi="Times New Roman"/>
          <w:color w:val="365F91"/>
          <w:sz w:val="28"/>
          <w:szCs w:val="28"/>
        </w:rPr>
        <w:t>УДК 81</w:t>
      </w:r>
      <w:r w:rsidRPr="00C10983">
        <w:rPr>
          <w:rFonts w:ascii="Times New Roman" w:hAnsi="Times New Roman"/>
          <w:color w:val="365F91"/>
          <w:sz w:val="28"/>
          <w:szCs w:val="28"/>
        </w:rPr>
        <w:t>’</w:t>
      </w:r>
      <w:r w:rsidRPr="008076B0">
        <w:rPr>
          <w:rFonts w:ascii="Times New Roman" w:hAnsi="Times New Roman"/>
          <w:color w:val="365F91"/>
          <w:sz w:val="28"/>
          <w:szCs w:val="28"/>
          <w:lang w:val="be-BY"/>
        </w:rPr>
        <w:t>10</w:t>
      </w:r>
    </w:p>
    <w:p w14:paraId="7635083D" w14:textId="77777777" w:rsidR="00C10983" w:rsidRPr="008076B0" w:rsidRDefault="00C10983" w:rsidP="00C10983">
      <w:pPr>
        <w:ind w:firstLine="567"/>
        <w:rPr>
          <w:rFonts w:ascii="Times New Roman" w:hAnsi="Times New Roman"/>
          <w:b/>
          <w:color w:val="365F91"/>
          <w:sz w:val="28"/>
          <w:szCs w:val="28"/>
        </w:rPr>
      </w:pPr>
      <w:r w:rsidRPr="008076B0">
        <w:rPr>
          <w:rFonts w:ascii="Times New Roman" w:hAnsi="Times New Roman"/>
          <w:b/>
          <w:color w:val="365F91"/>
          <w:sz w:val="28"/>
          <w:szCs w:val="28"/>
        </w:rPr>
        <w:t>БИЛИНГВИЗМ В АСПЕКТЕ ТЕОРИИ ПЕРЕВОДА</w:t>
      </w:r>
    </w:p>
    <w:p w14:paraId="6B8A12BB" w14:textId="77777777" w:rsidR="00C10983" w:rsidRPr="008076B0" w:rsidRDefault="00C10983" w:rsidP="00C10983">
      <w:pPr>
        <w:ind w:firstLine="567"/>
        <w:rPr>
          <w:rFonts w:ascii="Times New Roman" w:hAnsi="Times New Roman"/>
          <w:i/>
          <w:color w:val="365F91"/>
          <w:sz w:val="28"/>
          <w:szCs w:val="28"/>
        </w:rPr>
      </w:pPr>
      <w:r w:rsidRPr="008076B0">
        <w:rPr>
          <w:rFonts w:ascii="Times New Roman" w:hAnsi="Times New Roman"/>
          <w:i/>
          <w:color w:val="365F91"/>
          <w:sz w:val="28"/>
          <w:szCs w:val="28"/>
        </w:rPr>
        <w:t>Т.А. Дубовская</w:t>
      </w:r>
    </w:p>
    <w:p w14:paraId="2AFD7277" w14:textId="77777777" w:rsidR="00C10983" w:rsidRPr="008076B0" w:rsidRDefault="00C10983" w:rsidP="00C10983">
      <w:pPr>
        <w:ind w:firstLine="567"/>
        <w:rPr>
          <w:rFonts w:ascii="Times New Roman" w:hAnsi="Times New Roman"/>
          <w:i/>
          <w:color w:val="365F91"/>
          <w:sz w:val="28"/>
          <w:szCs w:val="28"/>
        </w:rPr>
      </w:pPr>
      <w:r w:rsidRPr="008076B0">
        <w:rPr>
          <w:rFonts w:ascii="Times New Roman" w:hAnsi="Times New Roman"/>
          <w:i/>
          <w:color w:val="365F91"/>
          <w:sz w:val="28"/>
          <w:szCs w:val="28"/>
        </w:rPr>
        <w:t>Витебский филиал Международного университета «МИТСО»</w:t>
      </w:r>
    </w:p>
    <w:p w14:paraId="581D13AC" w14:textId="77777777" w:rsidR="00C10983" w:rsidRPr="008076B0" w:rsidRDefault="00C10983" w:rsidP="00C10983">
      <w:pPr>
        <w:ind w:firstLine="567"/>
        <w:rPr>
          <w:rFonts w:ascii="Times New Roman" w:hAnsi="Times New Roman"/>
          <w:i/>
          <w:color w:val="365F91"/>
          <w:sz w:val="28"/>
          <w:szCs w:val="28"/>
        </w:rPr>
      </w:pPr>
    </w:p>
    <w:p w14:paraId="6E88A285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  <w:r w:rsidRPr="008076B0">
        <w:rPr>
          <w:rFonts w:ascii="Times New Roman" w:hAnsi="Times New Roman"/>
          <w:color w:val="365F91"/>
          <w:sz w:val="28"/>
          <w:szCs w:val="28"/>
        </w:rPr>
        <w:t xml:space="preserve">Аннотация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</w:rPr>
        <w:t>Аннотация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</w:rPr>
        <w:t>.</w:t>
      </w:r>
    </w:p>
    <w:p w14:paraId="0ACFBDE2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  <w:r w:rsidRPr="008076B0">
        <w:rPr>
          <w:rFonts w:ascii="Times New Roman" w:hAnsi="Times New Roman"/>
          <w:i/>
          <w:color w:val="365F91"/>
          <w:sz w:val="28"/>
          <w:szCs w:val="28"/>
        </w:rPr>
        <w:t>Ключевые слова:</w:t>
      </w:r>
      <w:r w:rsidRPr="008076B0">
        <w:rPr>
          <w:rFonts w:ascii="Times New Roman" w:hAnsi="Times New Roman"/>
          <w:color w:val="365F91"/>
          <w:sz w:val="28"/>
          <w:szCs w:val="28"/>
        </w:rPr>
        <w:t xml:space="preserve"> ключевые слова, ключевые слова, ключевые слова, ключевые слова, ключевые слова.</w:t>
      </w:r>
    </w:p>
    <w:p w14:paraId="5EB43A6D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</w:p>
    <w:p w14:paraId="433251B2" w14:textId="77777777" w:rsidR="00C10983" w:rsidRPr="00C10983" w:rsidRDefault="00C10983" w:rsidP="00C10983">
      <w:pPr>
        <w:ind w:firstLine="567"/>
        <w:rPr>
          <w:rFonts w:ascii="Times New Roman" w:hAnsi="Times New Roman"/>
          <w:b/>
          <w:color w:val="365F91"/>
          <w:sz w:val="28"/>
          <w:szCs w:val="28"/>
          <w:lang w:val="en-US"/>
        </w:rPr>
      </w:pPr>
      <w:r w:rsidRPr="008076B0">
        <w:rPr>
          <w:rFonts w:ascii="Times New Roman" w:hAnsi="Times New Roman"/>
          <w:b/>
          <w:color w:val="365F91"/>
          <w:sz w:val="28"/>
          <w:szCs w:val="28"/>
          <w:lang w:val="en-US"/>
        </w:rPr>
        <w:t>BILINGUISM IN THE ASPECT OF TRANSLATION THEORY</w:t>
      </w:r>
    </w:p>
    <w:p w14:paraId="7C74FB4B" w14:textId="77777777" w:rsidR="00C10983" w:rsidRPr="008076B0" w:rsidRDefault="00C10983" w:rsidP="00C10983">
      <w:pPr>
        <w:ind w:firstLine="567"/>
        <w:rPr>
          <w:rFonts w:ascii="Times New Roman" w:hAnsi="Times New Roman"/>
          <w:color w:val="365F91"/>
          <w:sz w:val="28"/>
          <w:szCs w:val="28"/>
          <w:lang w:val="en-US"/>
        </w:rPr>
      </w:pPr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T.A. 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Dubowskaya</w:t>
      </w:r>
      <w:proofErr w:type="spellEnd"/>
    </w:p>
    <w:p w14:paraId="2ED96016" w14:textId="77777777" w:rsidR="00C10983" w:rsidRPr="008076B0" w:rsidRDefault="00C10983" w:rsidP="00C10983">
      <w:pPr>
        <w:ind w:firstLine="567"/>
        <w:rPr>
          <w:rFonts w:ascii="Times New Roman" w:hAnsi="Times New Roman"/>
          <w:color w:val="365F91"/>
          <w:sz w:val="28"/>
          <w:szCs w:val="28"/>
          <w:lang w:val="en-US"/>
        </w:rPr>
      </w:pPr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Vitebsk branch of International University “MITSO”</w:t>
      </w:r>
    </w:p>
    <w:p w14:paraId="6447FEF0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  <w:lang w:val="en-US"/>
        </w:rPr>
      </w:pPr>
    </w:p>
    <w:p w14:paraId="390C19F3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  <w:lang w:val="en-US"/>
        </w:rPr>
      </w:pPr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Abstract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</w:t>
      </w:r>
      <w:proofErr w:type="spellStart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Abstract</w:t>
      </w:r>
      <w:proofErr w:type="spellEnd"/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.</w:t>
      </w:r>
    </w:p>
    <w:p w14:paraId="204C542C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  <w:lang w:val="en-US"/>
        </w:rPr>
      </w:pPr>
      <w:r w:rsidRPr="008076B0">
        <w:rPr>
          <w:rFonts w:ascii="Times New Roman" w:hAnsi="Times New Roman"/>
          <w:i/>
          <w:color w:val="365F91"/>
          <w:sz w:val="28"/>
          <w:szCs w:val="28"/>
          <w:lang w:val="en-US"/>
        </w:rPr>
        <w:t>Key words:</w:t>
      </w:r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 xml:space="preserve"> key word, key words, key words, key words, key words.</w:t>
      </w:r>
    </w:p>
    <w:p w14:paraId="2B45EE1B" w14:textId="77777777" w:rsidR="00C10983" w:rsidRPr="00C10983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  <w:lang w:val="en-US"/>
        </w:rPr>
      </w:pPr>
    </w:p>
    <w:p w14:paraId="34CC5EA5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  <w:r w:rsidRPr="008076B0">
        <w:rPr>
          <w:rFonts w:ascii="Times New Roman" w:hAnsi="Times New Roman"/>
          <w:color w:val="365F91"/>
          <w:sz w:val="28"/>
          <w:szCs w:val="28"/>
        </w:rPr>
        <w:t>Текст статьи текст статьи текст статьи текст статьи текст статьи текст статьи текст статьи текст статьи.</w:t>
      </w:r>
    </w:p>
    <w:p w14:paraId="1F57BBCE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</w:p>
    <w:p w14:paraId="03CC9BD7" w14:textId="77777777" w:rsidR="00C10983" w:rsidRPr="008076B0" w:rsidRDefault="00C10983" w:rsidP="00C10983">
      <w:pPr>
        <w:ind w:firstLine="567"/>
        <w:rPr>
          <w:rFonts w:ascii="Times New Roman" w:hAnsi="Times New Roman"/>
          <w:i/>
          <w:color w:val="365F91"/>
          <w:sz w:val="28"/>
          <w:szCs w:val="28"/>
        </w:rPr>
      </w:pPr>
      <w:r w:rsidRPr="008076B0">
        <w:rPr>
          <w:rFonts w:ascii="Times New Roman" w:hAnsi="Times New Roman"/>
          <w:i/>
          <w:color w:val="365F91"/>
          <w:sz w:val="28"/>
          <w:szCs w:val="28"/>
        </w:rPr>
        <w:t>Список источников</w:t>
      </w:r>
    </w:p>
    <w:p w14:paraId="5B833DF4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  <w:r w:rsidRPr="008076B0">
        <w:rPr>
          <w:rFonts w:ascii="Times New Roman" w:hAnsi="Times New Roman"/>
          <w:color w:val="365F91"/>
          <w:sz w:val="28"/>
          <w:szCs w:val="28"/>
        </w:rPr>
        <w:t>1. </w:t>
      </w:r>
    </w:p>
    <w:p w14:paraId="54EC91FB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  <w:r w:rsidRPr="008076B0">
        <w:rPr>
          <w:rFonts w:ascii="Times New Roman" w:hAnsi="Times New Roman"/>
          <w:color w:val="365F91"/>
          <w:sz w:val="28"/>
          <w:szCs w:val="28"/>
        </w:rPr>
        <w:t>2. </w:t>
      </w:r>
    </w:p>
    <w:p w14:paraId="12A929F2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</w:p>
    <w:p w14:paraId="7EBAE1A2" w14:textId="77777777" w:rsidR="00C10983" w:rsidRPr="008076B0" w:rsidRDefault="00C10983" w:rsidP="00C10983">
      <w:pPr>
        <w:ind w:firstLine="567"/>
        <w:rPr>
          <w:rFonts w:ascii="Times New Roman" w:hAnsi="Times New Roman"/>
          <w:i/>
          <w:color w:val="365F91"/>
          <w:sz w:val="28"/>
          <w:szCs w:val="28"/>
          <w:lang w:val="en-US"/>
        </w:rPr>
      </w:pPr>
      <w:proofErr w:type="gramStart"/>
      <w:r w:rsidRPr="008076B0">
        <w:rPr>
          <w:rFonts w:ascii="Times New Roman" w:hAnsi="Times New Roman"/>
          <w:i/>
          <w:color w:val="365F91"/>
          <w:sz w:val="28"/>
          <w:szCs w:val="28"/>
          <w:lang w:val="en-US"/>
        </w:rPr>
        <w:t>Referents</w:t>
      </w:r>
      <w:proofErr w:type="gramEnd"/>
      <w:r w:rsidRPr="008076B0">
        <w:rPr>
          <w:rFonts w:ascii="Times New Roman" w:hAnsi="Times New Roman"/>
          <w:i/>
          <w:color w:val="365F91"/>
          <w:sz w:val="28"/>
          <w:szCs w:val="28"/>
          <w:lang w:val="en-US"/>
        </w:rPr>
        <w:t xml:space="preserve"> list</w:t>
      </w:r>
    </w:p>
    <w:p w14:paraId="626EF0F2" w14:textId="77777777" w:rsidR="00C10983" w:rsidRPr="008076B0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  <w:r w:rsidRPr="008076B0">
        <w:rPr>
          <w:rFonts w:ascii="Times New Roman" w:hAnsi="Times New Roman"/>
          <w:color w:val="365F91"/>
          <w:sz w:val="28"/>
          <w:szCs w:val="28"/>
          <w:lang w:val="en-US"/>
        </w:rPr>
        <w:t>1</w:t>
      </w:r>
      <w:r w:rsidRPr="008076B0">
        <w:rPr>
          <w:rFonts w:ascii="Times New Roman" w:hAnsi="Times New Roman"/>
          <w:color w:val="365F91"/>
          <w:sz w:val="28"/>
          <w:szCs w:val="28"/>
        </w:rPr>
        <w:t>. </w:t>
      </w:r>
    </w:p>
    <w:p w14:paraId="551E5FBC" w14:textId="77777777" w:rsidR="00C10983" w:rsidRDefault="00C10983" w:rsidP="00C10983">
      <w:pPr>
        <w:ind w:firstLine="567"/>
        <w:jc w:val="both"/>
        <w:rPr>
          <w:rFonts w:ascii="Times New Roman" w:hAnsi="Times New Roman"/>
          <w:color w:val="365F91"/>
          <w:sz w:val="28"/>
          <w:szCs w:val="28"/>
        </w:rPr>
      </w:pPr>
      <w:r w:rsidRPr="008076B0">
        <w:rPr>
          <w:rFonts w:ascii="Times New Roman" w:hAnsi="Times New Roman"/>
          <w:color w:val="365F91"/>
          <w:sz w:val="28"/>
          <w:szCs w:val="28"/>
        </w:rPr>
        <w:t>2. </w:t>
      </w:r>
    </w:p>
    <w:p w14:paraId="7CBD104B" w14:textId="77777777" w:rsidR="00750B44" w:rsidRDefault="00750B44"/>
    <w:sectPr w:rsidR="0075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3"/>
    <w:rsid w:val="00750B44"/>
    <w:rsid w:val="00B0020A"/>
    <w:rsid w:val="00B463DA"/>
    <w:rsid w:val="00C10983"/>
    <w:rsid w:val="00C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491D"/>
  <w15:chartTrackingRefBased/>
  <w15:docId w15:val="{103137CD-1A0E-4503-AA87-D470836A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83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Artsiom</dc:creator>
  <cp:keywords/>
  <dc:description/>
  <cp:lastModifiedBy>Artsiom</cp:lastModifiedBy>
  <cp:revision>1</cp:revision>
  <dcterms:created xsi:type="dcterms:W3CDTF">2022-01-05T11:17:00Z</dcterms:created>
  <dcterms:modified xsi:type="dcterms:W3CDTF">2022-01-05T11:18:00Z</dcterms:modified>
</cp:coreProperties>
</file>